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799" w:type="dxa"/>
        <w:tblLook w:val="04A0" w:firstRow="1" w:lastRow="0" w:firstColumn="1" w:lastColumn="0" w:noHBand="0" w:noVBand="1"/>
      </w:tblPr>
      <w:tblGrid>
        <w:gridCol w:w="771"/>
        <w:gridCol w:w="1475"/>
        <w:gridCol w:w="5182"/>
        <w:gridCol w:w="1371"/>
      </w:tblGrid>
      <w:tr w:rsidR="007C7716" w:rsidRPr="00802784" w14:paraId="60D75FE7" w14:textId="77777777" w:rsidTr="00C27C15">
        <w:trPr>
          <w:trHeight w:val="254"/>
        </w:trPr>
        <w:tc>
          <w:tcPr>
            <w:tcW w:w="771" w:type="dxa"/>
            <w:tcBorders>
              <w:top w:val="nil"/>
              <w:left w:val="nil"/>
              <w:bottom w:val="nil"/>
              <w:right w:val="nil"/>
            </w:tcBorders>
            <w:shd w:val="clear" w:color="auto" w:fill="auto"/>
            <w:noWrap/>
            <w:vAlign w:val="bottom"/>
            <w:hideMark/>
          </w:tcPr>
          <w:p w14:paraId="15CC3DC2" w14:textId="77777777" w:rsidR="007C7716" w:rsidRPr="00802784" w:rsidRDefault="007C7716" w:rsidP="00C82F53">
            <w:pPr>
              <w:spacing w:after="0" w:line="240" w:lineRule="auto"/>
              <w:rPr>
                <w:rFonts w:ascii="Times New Roman" w:eastAsia="Times New Roman" w:hAnsi="Times New Roman" w:cs="Times New Roman"/>
                <w:sz w:val="24"/>
                <w:szCs w:val="24"/>
              </w:rPr>
            </w:pPr>
          </w:p>
        </w:tc>
        <w:tc>
          <w:tcPr>
            <w:tcW w:w="6657" w:type="dxa"/>
            <w:gridSpan w:val="2"/>
            <w:tcBorders>
              <w:top w:val="nil"/>
              <w:left w:val="nil"/>
              <w:bottom w:val="nil"/>
              <w:right w:val="nil"/>
            </w:tcBorders>
            <w:shd w:val="clear" w:color="auto" w:fill="auto"/>
            <w:noWrap/>
            <w:vAlign w:val="bottom"/>
            <w:hideMark/>
          </w:tcPr>
          <w:p w14:paraId="5769EF53" w14:textId="54522F22" w:rsidR="007C7716" w:rsidRPr="00802784" w:rsidRDefault="007C7716" w:rsidP="00C82F53">
            <w:pPr>
              <w:spacing w:after="0" w:line="240" w:lineRule="auto"/>
              <w:rPr>
                <w:rFonts w:ascii="Times New Roman" w:eastAsia="Times New Roman" w:hAnsi="Times New Roman" w:cs="Times New Roman"/>
                <w:b/>
                <w:bCs/>
                <w:color w:val="000000"/>
                <w:sz w:val="24"/>
                <w:szCs w:val="24"/>
              </w:rPr>
            </w:pPr>
          </w:p>
        </w:tc>
        <w:tc>
          <w:tcPr>
            <w:tcW w:w="1371" w:type="dxa"/>
            <w:tcBorders>
              <w:top w:val="nil"/>
              <w:left w:val="nil"/>
              <w:bottom w:val="nil"/>
              <w:right w:val="nil"/>
            </w:tcBorders>
            <w:shd w:val="clear" w:color="auto" w:fill="auto"/>
            <w:noWrap/>
            <w:vAlign w:val="bottom"/>
            <w:hideMark/>
          </w:tcPr>
          <w:p w14:paraId="160F37AB" w14:textId="77777777" w:rsidR="007C7716" w:rsidRPr="00802784" w:rsidRDefault="007C7716" w:rsidP="00C82F53">
            <w:pPr>
              <w:spacing w:after="0" w:line="240" w:lineRule="auto"/>
              <w:rPr>
                <w:rFonts w:ascii="Times New Roman" w:eastAsia="Times New Roman" w:hAnsi="Times New Roman" w:cs="Times New Roman"/>
                <w:b/>
                <w:bCs/>
                <w:color w:val="000000"/>
                <w:sz w:val="24"/>
                <w:szCs w:val="24"/>
              </w:rPr>
            </w:pPr>
          </w:p>
        </w:tc>
      </w:tr>
      <w:tr w:rsidR="007C7716" w:rsidRPr="00802784" w14:paraId="437D5EEC" w14:textId="77777777" w:rsidTr="00C27C15">
        <w:trPr>
          <w:trHeight w:val="254"/>
        </w:trPr>
        <w:tc>
          <w:tcPr>
            <w:tcW w:w="771" w:type="dxa"/>
            <w:tcBorders>
              <w:top w:val="nil"/>
              <w:left w:val="nil"/>
              <w:bottom w:val="nil"/>
              <w:right w:val="nil"/>
            </w:tcBorders>
            <w:shd w:val="clear" w:color="auto" w:fill="auto"/>
            <w:noWrap/>
            <w:vAlign w:val="bottom"/>
            <w:hideMark/>
          </w:tcPr>
          <w:p w14:paraId="41871761" w14:textId="77777777" w:rsidR="007C7716" w:rsidRPr="00802784" w:rsidRDefault="007C7716" w:rsidP="00C82F53">
            <w:pPr>
              <w:spacing w:after="0" w:line="240" w:lineRule="auto"/>
              <w:rPr>
                <w:rFonts w:ascii="Times New Roman" w:eastAsia="Times New Roman" w:hAnsi="Times New Roman" w:cs="Times New Roman"/>
                <w:sz w:val="24"/>
                <w:szCs w:val="24"/>
              </w:rPr>
            </w:pPr>
          </w:p>
        </w:tc>
        <w:tc>
          <w:tcPr>
            <w:tcW w:w="6657" w:type="dxa"/>
            <w:gridSpan w:val="2"/>
            <w:tcBorders>
              <w:top w:val="nil"/>
              <w:left w:val="nil"/>
              <w:bottom w:val="nil"/>
              <w:right w:val="nil"/>
            </w:tcBorders>
            <w:shd w:val="clear" w:color="auto" w:fill="auto"/>
            <w:noWrap/>
            <w:vAlign w:val="bottom"/>
            <w:hideMark/>
          </w:tcPr>
          <w:p w14:paraId="306AA154" w14:textId="0570F0D2" w:rsidR="007C7716" w:rsidRDefault="007C7716" w:rsidP="00C82F53">
            <w:pPr>
              <w:spacing w:after="0" w:line="240" w:lineRule="auto"/>
              <w:rPr>
                <w:rFonts w:ascii="Times New Roman" w:eastAsia="Times New Roman" w:hAnsi="Times New Roman" w:cs="Times New Roman"/>
                <w:b/>
                <w:bCs/>
                <w:color w:val="000000"/>
                <w:sz w:val="36"/>
                <w:szCs w:val="36"/>
              </w:rPr>
            </w:pPr>
            <w:r w:rsidRPr="009D20B4">
              <w:rPr>
                <w:rFonts w:ascii="Times New Roman" w:eastAsia="Times New Roman" w:hAnsi="Times New Roman" w:cs="Times New Roman"/>
                <w:b/>
                <w:bCs/>
                <w:color w:val="000000"/>
                <w:sz w:val="36"/>
                <w:szCs w:val="36"/>
              </w:rPr>
              <w:t xml:space="preserve">BS(IT) </w:t>
            </w:r>
            <w:r w:rsidR="005F4579">
              <w:rPr>
                <w:rFonts w:ascii="Times New Roman" w:eastAsia="Times New Roman" w:hAnsi="Times New Roman" w:cs="Times New Roman"/>
                <w:b/>
                <w:bCs/>
                <w:color w:val="000000"/>
                <w:sz w:val="36"/>
                <w:szCs w:val="36"/>
              </w:rPr>
              <w:t>Session 2016-20</w:t>
            </w:r>
            <w:bookmarkStart w:id="0" w:name="_GoBack"/>
            <w:bookmarkEnd w:id="0"/>
            <w:r w:rsidR="00D705B7" w:rsidRPr="009D20B4">
              <w:rPr>
                <w:rFonts w:ascii="Times New Roman" w:eastAsia="Times New Roman" w:hAnsi="Times New Roman" w:cs="Times New Roman"/>
                <w:b/>
                <w:bCs/>
                <w:color w:val="000000"/>
                <w:sz w:val="36"/>
                <w:szCs w:val="36"/>
              </w:rPr>
              <w:tab/>
            </w:r>
            <w:r w:rsidR="00D705B7" w:rsidRPr="009D20B4">
              <w:rPr>
                <w:rFonts w:ascii="Times New Roman" w:eastAsia="Times New Roman" w:hAnsi="Times New Roman" w:cs="Times New Roman"/>
                <w:b/>
                <w:bCs/>
                <w:color w:val="000000"/>
                <w:sz w:val="36"/>
                <w:szCs w:val="36"/>
              </w:rPr>
              <w:tab/>
            </w:r>
            <w:r w:rsidR="00D705B7" w:rsidRPr="009D20B4">
              <w:rPr>
                <w:rFonts w:ascii="Times New Roman" w:eastAsia="Times New Roman" w:hAnsi="Times New Roman" w:cs="Times New Roman"/>
                <w:b/>
                <w:bCs/>
                <w:color w:val="000000"/>
                <w:sz w:val="36"/>
                <w:szCs w:val="36"/>
              </w:rPr>
              <w:tab/>
            </w:r>
            <w:r w:rsidRPr="009D20B4">
              <w:rPr>
                <w:rFonts w:ascii="Times New Roman" w:eastAsia="Times New Roman" w:hAnsi="Times New Roman" w:cs="Times New Roman"/>
                <w:b/>
                <w:bCs/>
                <w:color w:val="000000"/>
                <w:sz w:val="36"/>
                <w:szCs w:val="36"/>
              </w:rPr>
              <w:t>Sem-8</w:t>
            </w:r>
          </w:p>
          <w:p w14:paraId="7698C4BE" w14:textId="454D330A" w:rsidR="00A52E2E" w:rsidRPr="009D20B4" w:rsidRDefault="00A52E2E" w:rsidP="000F254F">
            <w:pPr>
              <w:spacing w:after="0" w:line="240" w:lineRule="auto"/>
              <w:jc w:val="center"/>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(List of Courses to be Offered)</w:t>
            </w:r>
          </w:p>
        </w:tc>
        <w:tc>
          <w:tcPr>
            <w:tcW w:w="1371" w:type="dxa"/>
            <w:tcBorders>
              <w:top w:val="nil"/>
              <w:left w:val="nil"/>
              <w:bottom w:val="nil"/>
              <w:right w:val="nil"/>
            </w:tcBorders>
            <w:shd w:val="clear" w:color="auto" w:fill="auto"/>
            <w:noWrap/>
            <w:vAlign w:val="bottom"/>
            <w:hideMark/>
          </w:tcPr>
          <w:p w14:paraId="5DC0AB6D" w14:textId="77777777" w:rsidR="007C7716" w:rsidRPr="00802784" w:rsidRDefault="007C7716" w:rsidP="00C82F53">
            <w:pPr>
              <w:spacing w:after="0" w:line="240" w:lineRule="auto"/>
              <w:rPr>
                <w:rFonts w:ascii="Times New Roman" w:eastAsia="Times New Roman" w:hAnsi="Times New Roman" w:cs="Times New Roman"/>
                <w:b/>
                <w:bCs/>
                <w:color w:val="000000"/>
                <w:sz w:val="24"/>
                <w:szCs w:val="24"/>
              </w:rPr>
            </w:pPr>
          </w:p>
        </w:tc>
      </w:tr>
      <w:tr w:rsidR="007C7716" w:rsidRPr="00802784" w14:paraId="55F9521C" w14:textId="77777777" w:rsidTr="00C27C15">
        <w:trPr>
          <w:trHeight w:val="254"/>
        </w:trPr>
        <w:tc>
          <w:tcPr>
            <w:tcW w:w="7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AF53E9" w14:textId="77777777" w:rsidR="007C7716" w:rsidRPr="00802784" w:rsidRDefault="007C7716" w:rsidP="00C82F53">
            <w:pPr>
              <w:spacing w:after="0" w:line="240" w:lineRule="auto"/>
              <w:jc w:val="center"/>
              <w:rPr>
                <w:rFonts w:ascii="Times New Roman" w:eastAsia="Times New Roman" w:hAnsi="Times New Roman" w:cs="Times New Roman"/>
                <w:color w:val="000000"/>
                <w:sz w:val="24"/>
                <w:szCs w:val="24"/>
              </w:rPr>
            </w:pPr>
            <w:r w:rsidRPr="00802784">
              <w:rPr>
                <w:rFonts w:ascii="Times New Roman" w:eastAsia="Times New Roman" w:hAnsi="Times New Roman" w:cs="Times New Roman"/>
                <w:color w:val="000000"/>
                <w:sz w:val="24"/>
                <w:szCs w:val="24"/>
              </w:rPr>
              <w:t>1</w:t>
            </w:r>
          </w:p>
        </w:tc>
        <w:tc>
          <w:tcPr>
            <w:tcW w:w="1475" w:type="dxa"/>
            <w:tcBorders>
              <w:top w:val="single" w:sz="4" w:space="0" w:color="auto"/>
              <w:left w:val="nil"/>
              <w:bottom w:val="single" w:sz="4" w:space="0" w:color="auto"/>
              <w:right w:val="single" w:sz="4" w:space="0" w:color="auto"/>
            </w:tcBorders>
            <w:shd w:val="clear" w:color="auto" w:fill="auto"/>
            <w:noWrap/>
            <w:vAlign w:val="bottom"/>
            <w:hideMark/>
          </w:tcPr>
          <w:p w14:paraId="5032D2C2" w14:textId="77777777" w:rsidR="007C7716" w:rsidRPr="00802784" w:rsidRDefault="007C7716" w:rsidP="00C82F53">
            <w:pPr>
              <w:spacing w:after="0" w:line="240" w:lineRule="auto"/>
              <w:rPr>
                <w:rFonts w:ascii="Times New Roman" w:eastAsia="Times New Roman" w:hAnsi="Times New Roman" w:cs="Times New Roman"/>
                <w:color w:val="000000"/>
                <w:sz w:val="24"/>
                <w:szCs w:val="24"/>
              </w:rPr>
            </w:pPr>
            <w:r w:rsidRPr="00802784">
              <w:rPr>
                <w:rFonts w:ascii="Times New Roman" w:eastAsia="Times New Roman" w:hAnsi="Times New Roman" w:cs="Times New Roman"/>
                <w:color w:val="000000"/>
                <w:sz w:val="24"/>
                <w:szCs w:val="24"/>
              </w:rPr>
              <w:t>CIT-602</w:t>
            </w:r>
          </w:p>
        </w:tc>
        <w:tc>
          <w:tcPr>
            <w:tcW w:w="5182" w:type="dxa"/>
            <w:tcBorders>
              <w:top w:val="single" w:sz="4" w:space="0" w:color="auto"/>
              <w:left w:val="nil"/>
              <w:bottom w:val="single" w:sz="4" w:space="0" w:color="auto"/>
              <w:right w:val="single" w:sz="4" w:space="0" w:color="auto"/>
            </w:tcBorders>
            <w:shd w:val="clear" w:color="auto" w:fill="auto"/>
            <w:noWrap/>
            <w:vAlign w:val="bottom"/>
            <w:hideMark/>
          </w:tcPr>
          <w:p w14:paraId="48CC3065" w14:textId="77777777" w:rsidR="007C7716" w:rsidRPr="00802784" w:rsidRDefault="007C7716" w:rsidP="00C82F53">
            <w:pPr>
              <w:spacing w:after="0" w:line="240" w:lineRule="auto"/>
              <w:rPr>
                <w:rFonts w:ascii="Times New Roman" w:eastAsia="Times New Roman" w:hAnsi="Times New Roman" w:cs="Times New Roman"/>
                <w:color w:val="000000"/>
                <w:sz w:val="24"/>
                <w:szCs w:val="24"/>
              </w:rPr>
            </w:pPr>
            <w:r w:rsidRPr="00802784">
              <w:rPr>
                <w:rFonts w:ascii="Times New Roman" w:eastAsia="Times New Roman" w:hAnsi="Times New Roman" w:cs="Times New Roman"/>
                <w:color w:val="000000"/>
                <w:sz w:val="24"/>
                <w:szCs w:val="24"/>
              </w:rPr>
              <w:t>Professional Practices</w:t>
            </w:r>
          </w:p>
        </w:tc>
        <w:tc>
          <w:tcPr>
            <w:tcW w:w="1371" w:type="dxa"/>
            <w:tcBorders>
              <w:top w:val="single" w:sz="4" w:space="0" w:color="auto"/>
              <w:left w:val="nil"/>
              <w:bottom w:val="single" w:sz="4" w:space="0" w:color="auto"/>
              <w:right w:val="single" w:sz="4" w:space="0" w:color="auto"/>
            </w:tcBorders>
            <w:shd w:val="clear" w:color="auto" w:fill="auto"/>
            <w:noWrap/>
            <w:vAlign w:val="bottom"/>
            <w:hideMark/>
          </w:tcPr>
          <w:p w14:paraId="5C697D50" w14:textId="77777777" w:rsidR="007C7716" w:rsidRPr="00802784" w:rsidRDefault="007C7716" w:rsidP="00C82F53">
            <w:pPr>
              <w:spacing w:after="0" w:line="240" w:lineRule="auto"/>
              <w:rPr>
                <w:rFonts w:ascii="Times New Roman" w:eastAsia="Times New Roman" w:hAnsi="Times New Roman" w:cs="Times New Roman"/>
                <w:color w:val="000000"/>
                <w:sz w:val="24"/>
                <w:szCs w:val="24"/>
              </w:rPr>
            </w:pPr>
            <w:r w:rsidRPr="00802784">
              <w:rPr>
                <w:rFonts w:ascii="Times New Roman" w:eastAsia="Times New Roman" w:hAnsi="Times New Roman" w:cs="Times New Roman"/>
                <w:color w:val="000000"/>
                <w:sz w:val="24"/>
                <w:szCs w:val="24"/>
              </w:rPr>
              <w:t>3(3-0)</w:t>
            </w:r>
          </w:p>
        </w:tc>
      </w:tr>
      <w:tr w:rsidR="007C7716" w:rsidRPr="00802784" w14:paraId="4F1D4420" w14:textId="77777777" w:rsidTr="00C27C15">
        <w:trPr>
          <w:trHeight w:val="254"/>
        </w:trPr>
        <w:tc>
          <w:tcPr>
            <w:tcW w:w="771" w:type="dxa"/>
            <w:tcBorders>
              <w:top w:val="nil"/>
              <w:left w:val="single" w:sz="4" w:space="0" w:color="auto"/>
              <w:bottom w:val="single" w:sz="4" w:space="0" w:color="auto"/>
              <w:right w:val="single" w:sz="4" w:space="0" w:color="auto"/>
            </w:tcBorders>
            <w:shd w:val="clear" w:color="auto" w:fill="auto"/>
            <w:noWrap/>
            <w:vAlign w:val="bottom"/>
            <w:hideMark/>
          </w:tcPr>
          <w:p w14:paraId="58CFD32A" w14:textId="77777777" w:rsidR="007C7716" w:rsidRPr="00802784" w:rsidRDefault="007C7716" w:rsidP="00C82F53">
            <w:pPr>
              <w:spacing w:after="0" w:line="240" w:lineRule="auto"/>
              <w:jc w:val="center"/>
              <w:rPr>
                <w:rFonts w:ascii="Times New Roman" w:eastAsia="Times New Roman" w:hAnsi="Times New Roman" w:cs="Times New Roman"/>
                <w:color w:val="000000"/>
                <w:sz w:val="24"/>
                <w:szCs w:val="24"/>
              </w:rPr>
            </w:pPr>
            <w:r w:rsidRPr="00802784">
              <w:rPr>
                <w:rFonts w:ascii="Times New Roman" w:eastAsia="Times New Roman" w:hAnsi="Times New Roman" w:cs="Times New Roman"/>
                <w:color w:val="000000"/>
                <w:sz w:val="24"/>
                <w:szCs w:val="24"/>
              </w:rPr>
              <w:t>2</w:t>
            </w:r>
          </w:p>
        </w:tc>
        <w:tc>
          <w:tcPr>
            <w:tcW w:w="1475" w:type="dxa"/>
            <w:tcBorders>
              <w:top w:val="nil"/>
              <w:left w:val="nil"/>
              <w:bottom w:val="single" w:sz="4" w:space="0" w:color="auto"/>
              <w:right w:val="single" w:sz="4" w:space="0" w:color="auto"/>
            </w:tcBorders>
            <w:shd w:val="clear" w:color="auto" w:fill="auto"/>
            <w:noWrap/>
            <w:vAlign w:val="bottom"/>
            <w:hideMark/>
          </w:tcPr>
          <w:p w14:paraId="37E4C7AD" w14:textId="77777777" w:rsidR="007C7716" w:rsidRPr="00802784" w:rsidRDefault="007C7716" w:rsidP="00C82F53">
            <w:pPr>
              <w:spacing w:after="0" w:line="240" w:lineRule="auto"/>
              <w:rPr>
                <w:rFonts w:ascii="Times New Roman" w:eastAsia="Times New Roman" w:hAnsi="Times New Roman" w:cs="Times New Roman"/>
                <w:color w:val="000000"/>
                <w:sz w:val="24"/>
                <w:szCs w:val="24"/>
              </w:rPr>
            </w:pPr>
            <w:r w:rsidRPr="00802784">
              <w:rPr>
                <w:rFonts w:ascii="Times New Roman" w:eastAsia="Times New Roman" w:hAnsi="Times New Roman" w:cs="Times New Roman"/>
                <w:color w:val="000000"/>
                <w:sz w:val="24"/>
                <w:szCs w:val="24"/>
              </w:rPr>
              <w:t>BBA-604</w:t>
            </w:r>
          </w:p>
        </w:tc>
        <w:tc>
          <w:tcPr>
            <w:tcW w:w="5182" w:type="dxa"/>
            <w:tcBorders>
              <w:top w:val="nil"/>
              <w:left w:val="nil"/>
              <w:bottom w:val="single" w:sz="4" w:space="0" w:color="auto"/>
              <w:right w:val="single" w:sz="4" w:space="0" w:color="auto"/>
            </w:tcBorders>
            <w:shd w:val="clear" w:color="auto" w:fill="auto"/>
            <w:noWrap/>
            <w:vAlign w:val="bottom"/>
            <w:hideMark/>
          </w:tcPr>
          <w:p w14:paraId="5ECD1462" w14:textId="77777777" w:rsidR="007C7716" w:rsidRPr="00802784" w:rsidRDefault="007C7716" w:rsidP="00C82F53">
            <w:pPr>
              <w:spacing w:after="0" w:line="240" w:lineRule="auto"/>
              <w:rPr>
                <w:rFonts w:ascii="Times New Roman" w:eastAsia="Times New Roman" w:hAnsi="Times New Roman" w:cs="Times New Roman"/>
                <w:color w:val="000000"/>
                <w:sz w:val="24"/>
                <w:szCs w:val="24"/>
              </w:rPr>
            </w:pPr>
            <w:r w:rsidRPr="00802784">
              <w:rPr>
                <w:rFonts w:ascii="Times New Roman" w:eastAsia="Times New Roman" w:hAnsi="Times New Roman" w:cs="Times New Roman"/>
                <w:color w:val="000000"/>
                <w:sz w:val="24"/>
                <w:szCs w:val="24"/>
              </w:rPr>
              <w:t>Human Resource Management</w:t>
            </w:r>
          </w:p>
        </w:tc>
        <w:tc>
          <w:tcPr>
            <w:tcW w:w="1371" w:type="dxa"/>
            <w:tcBorders>
              <w:top w:val="nil"/>
              <w:left w:val="nil"/>
              <w:bottom w:val="single" w:sz="4" w:space="0" w:color="auto"/>
              <w:right w:val="single" w:sz="4" w:space="0" w:color="auto"/>
            </w:tcBorders>
            <w:shd w:val="clear" w:color="auto" w:fill="auto"/>
            <w:noWrap/>
            <w:vAlign w:val="bottom"/>
            <w:hideMark/>
          </w:tcPr>
          <w:p w14:paraId="7C93D9F3" w14:textId="77777777" w:rsidR="007C7716" w:rsidRPr="00802784" w:rsidRDefault="007C7716" w:rsidP="00C82F53">
            <w:pPr>
              <w:spacing w:after="0" w:line="240" w:lineRule="auto"/>
              <w:rPr>
                <w:rFonts w:ascii="Times New Roman" w:eastAsia="Times New Roman" w:hAnsi="Times New Roman" w:cs="Times New Roman"/>
                <w:color w:val="000000"/>
                <w:sz w:val="24"/>
                <w:szCs w:val="24"/>
              </w:rPr>
            </w:pPr>
            <w:r w:rsidRPr="00802784">
              <w:rPr>
                <w:rFonts w:ascii="Times New Roman" w:eastAsia="Times New Roman" w:hAnsi="Times New Roman" w:cs="Times New Roman"/>
                <w:color w:val="000000"/>
                <w:sz w:val="24"/>
                <w:szCs w:val="24"/>
              </w:rPr>
              <w:t>3(3-0)</w:t>
            </w:r>
          </w:p>
        </w:tc>
      </w:tr>
      <w:tr w:rsidR="007C7716" w:rsidRPr="00802784" w14:paraId="060D1973" w14:textId="77777777" w:rsidTr="00C27C15">
        <w:trPr>
          <w:trHeight w:val="254"/>
        </w:trPr>
        <w:tc>
          <w:tcPr>
            <w:tcW w:w="771" w:type="dxa"/>
            <w:tcBorders>
              <w:top w:val="nil"/>
              <w:left w:val="single" w:sz="4" w:space="0" w:color="auto"/>
              <w:bottom w:val="single" w:sz="4" w:space="0" w:color="auto"/>
              <w:right w:val="single" w:sz="4" w:space="0" w:color="auto"/>
            </w:tcBorders>
            <w:shd w:val="clear" w:color="auto" w:fill="auto"/>
            <w:noWrap/>
            <w:vAlign w:val="bottom"/>
            <w:hideMark/>
          </w:tcPr>
          <w:p w14:paraId="30CB5B6A" w14:textId="77777777" w:rsidR="007C7716" w:rsidRPr="00802784" w:rsidRDefault="007C7716" w:rsidP="00C82F53">
            <w:pPr>
              <w:spacing w:after="0" w:line="240" w:lineRule="auto"/>
              <w:jc w:val="center"/>
              <w:rPr>
                <w:rFonts w:ascii="Times New Roman" w:eastAsia="Times New Roman" w:hAnsi="Times New Roman" w:cs="Times New Roman"/>
                <w:color w:val="000000"/>
                <w:sz w:val="24"/>
                <w:szCs w:val="24"/>
              </w:rPr>
            </w:pPr>
            <w:r w:rsidRPr="00802784">
              <w:rPr>
                <w:rFonts w:ascii="Times New Roman" w:eastAsia="Times New Roman" w:hAnsi="Times New Roman" w:cs="Times New Roman"/>
                <w:color w:val="000000"/>
                <w:sz w:val="24"/>
                <w:szCs w:val="24"/>
              </w:rPr>
              <w:t>3</w:t>
            </w:r>
          </w:p>
        </w:tc>
        <w:tc>
          <w:tcPr>
            <w:tcW w:w="1475" w:type="dxa"/>
            <w:tcBorders>
              <w:top w:val="nil"/>
              <w:left w:val="nil"/>
              <w:bottom w:val="single" w:sz="4" w:space="0" w:color="auto"/>
              <w:right w:val="single" w:sz="4" w:space="0" w:color="auto"/>
            </w:tcBorders>
            <w:shd w:val="clear" w:color="auto" w:fill="auto"/>
            <w:noWrap/>
            <w:vAlign w:val="bottom"/>
            <w:hideMark/>
          </w:tcPr>
          <w:p w14:paraId="047EB88B" w14:textId="77777777" w:rsidR="007C7716" w:rsidRPr="00802784" w:rsidRDefault="007C7716" w:rsidP="00C82F53">
            <w:pPr>
              <w:spacing w:after="0" w:line="240" w:lineRule="auto"/>
              <w:rPr>
                <w:rFonts w:ascii="Times New Roman" w:eastAsia="Times New Roman" w:hAnsi="Times New Roman" w:cs="Times New Roman"/>
                <w:color w:val="000000"/>
                <w:sz w:val="24"/>
                <w:szCs w:val="24"/>
              </w:rPr>
            </w:pPr>
            <w:r w:rsidRPr="00802784">
              <w:rPr>
                <w:rFonts w:ascii="Times New Roman" w:eastAsia="Times New Roman" w:hAnsi="Times New Roman" w:cs="Times New Roman"/>
                <w:color w:val="000000"/>
                <w:sz w:val="24"/>
                <w:szCs w:val="24"/>
              </w:rPr>
              <w:t>CIT-631</w:t>
            </w:r>
          </w:p>
        </w:tc>
        <w:tc>
          <w:tcPr>
            <w:tcW w:w="5182" w:type="dxa"/>
            <w:tcBorders>
              <w:top w:val="nil"/>
              <w:left w:val="nil"/>
              <w:bottom w:val="single" w:sz="4" w:space="0" w:color="auto"/>
              <w:right w:val="single" w:sz="4" w:space="0" w:color="auto"/>
            </w:tcBorders>
            <w:shd w:val="clear" w:color="auto" w:fill="auto"/>
            <w:noWrap/>
            <w:vAlign w:val="bottom"/>
            <w:hideMark/>
          </w:tcPr>
          <w:p w14:paraId="0C7A6778" w14:textId="77777777" w:rsidR="007C7716" w:rsidRPr="00802784" w:rsidRDefault="007C7716" w:rsidP="00C82F53">
            <w:pPr>
              <w:spacing w:after="0" w:line="240" w:lineRule="auto"/>
              <w:rPr>
                <w:rFonts w:ascii="Times New Roman" w:eastAsia="Times New Roman" w:hAnsi="Times New Roman" w:cs="Times New Roman"/>
                <w:color w:val="000000"/>
                <w:sz w:val="24"/>
                <w:szCs w:val="24"/>
              </w:rPr>
            </w:pPr>
            <w:r w:rsidRPr="00802784">
              <w:rPr>
                <w:rFonts w:ascii="Times New Roman" w:eastAsia="Times New Roman" w:hAnsi="Times New Roman" w:cs="Times New Roman"/>
                <w:color w:val="000000"/>
                <w:sz w:val="24"/>
                <w:szCs w:val="24"/>
              </w:rPr>
              <w:t>Project</w:t>
            </w:r>
          </w:p>
        </w:tc>
        <w:tc>
          <w:tcPr>
            <w:tcW w:w="1371" w:type="dxa"/>
            <w:tcBorders>
              <w:top w:val="nil"/>
              <w:left w:val="nil"/>
              <w:bottom w:val="single" w:sz="4" w:space="0" w:color="auto"/>
              <w:right w:val="single" w:sz="4" w:space="0" w:color="auto"/>
            </w:tcBorders>
            <w:shd w:val="clear" w:color="auto" w:fill="auto"/>
            <w:noWrap/>
            <w:vAlign w:val="bottom"/>
            <w:hideMark/>
          </w:tcPr>
          <w:p w14:paraId="4EE01832" w14:textId="77777777" w:rsidR="007C7716" w:rsidRPr="00802784" w:rsidRDefault="007C7716" w:rsidP="00C82F53">
            <w:pPr>
              <w:spacing w:after="0" w:line="240" w:lineRule="auto"/>
              <w:rPr>
                <w:rFonts w:ascii="Times New Roman" w:eastAsia="Times New Roman" w:hAnsi="Times New Roman" w:cs="Times New Roman"/>
                <w:color w:val="000000"/>
                <w:sz w:val="24"/>
                <w:szCs w:val="24"/>
              </w:rPr>
            </w:pPr>
            <w:r w:rsidRPr="00802784">
              <w:rPr>
                <w:rFonts w:ascii="Times New Roman" w:eastAsia="Times New Roman" w:hAnsi="Times New Roman" w:cs="Times New Roman"/>
                <w:color w:val="000000"/>
                <w:sz w:val="24"/>
                <w:szCs w:val="24"/>
              </w:rPr>
              <w:t>6(0-6)</w:t>
            </w:r>
          </w:p>
        </w:tc>
      </w:tr>
      <w:tr w:rsidR="007C7716" w:rsidRPr="00802784" w14:paraId="0551CD2C" w14:textId="77777777" w:rsidTr="00C82F53">
        <w:trPr>
          <w:trHeight w:val="254"/>
        </w:trPr>
        <w:tc>
          <w:tcPr>
            <w:tcW w:w="742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F95F7BE" w14:textId="77777777" w:rsidR="007C7716" w:rsidRPr="00802784" w:rsidRDefault="007C7716" w:rsidP="00C82F53">
            <w:pPr>
              <w:spacing w:after="0" w:line="240" w:lineRule="auto"/>
              <w:jc w:val="center"/>
              <w:rPr>
                <w:rFonts w:ascii="Times New Roman" w:eastAsia="Times New Roman" w:hAnsi="Times New Roman" w:cs="Times New Roman"/>
                <w:b/>
                <w:bCs/>
                <w:color w:val="000000"/>
                <w:sz w:val="24"/>
                <w:szCs w:val="24"/>
              </w:rPr>
            </w:pPr>
            <w:r w:rsidRPr="00802784">
              <w:rPr>
                <w:rFonts w:ascii="Times New Roman" w:eastAsia="Times New Roman" w:hAnsi="Times New Roman" w:cs="Times New Roman"/>
                <w:b/>
                <w:bCs/>
                <w:color w:val="000000"/>
                <w:sz w:val="24"/>
                <w:szCs w:val="24"/>
              </w:rPr>
              <w:t>Total</w:t>
            </w:r>
          </w:p>
        </w:tc>
        <w:tc>
          <w:tcPr>
            <w:tcW w:w="1371" w:type="dxa"/>
            <w:tcBorders>
              <w:top w:val="nil"/>
              <w:left w:val="nil"/>
              <w:bottom w:val="single" w:sz="4" w:space="0" w:color="auto"/>
              <w:right w:val="single" w:sz="4" w:space="0" w:color="auto"/>
            </w:tcBorders>
            <w:shd w:val="clear" w:color="auto" w:fill="auto"/>
            <w:noWrap/>
            <w:vAlign w:val="bottom"/>
            <w:hideMark/>
          </w:tcPr>
          <w:p w14:paraId="774DF8E1" w14:textId="77777777" w:rsidR="007C7716" w:rsidRPr="00802784" w:rsidRDefault="007C7716" w:rsidP="00C82F53">
            <w:pPr>
              <w:spacing w:after="0" w:line="240" w:lineRule="auto"/>
              <w:jc w:val="right"/>
              <w:rPr>
                <w:rFonts w:ascii="Times New Roman" w:eastAsia="Times New Roman" w:hAnsi="Times New Roman" w:cs="Times New Roman"/>
                <w:b/>
                <w:bCs/>
                <w:color w:val="000000"/>
                <w:sz w:val="24"/>
                <w:szCs w:val="24"/>
              </w:rPr>
            </w:pPr>
            <w:r w:rsidRPr="00802784">
              <w:rPr>
                <w:rFonts w:ascii="Times New Roman" w:eastAsia="Times New Roman" w:hAnsi="Times New Roman" w:cs="Times New Roman"/>
                <w:b/>
                <w:bCs/>
                <w:color w:val="000000"/>
                <w:sz w:val="24"/>
                <w:szCs w:val="24"/>
              </w:rPr>
              <w:t>12</w:t>
            </w:r>
          </w:p>
        </w:tc>
      </w:tr>
    </w:tbl>
    <w:p w14:paraId="2E38C729" w14:textId="77777777" w:rsidR="007C7716" w:rsidRDefault="007C7716" w:rsidP="007C7716">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0"/>
      </w:tblGrid>
      <w:tr w:rsidR="00C839EF" w14:paraId="1C99ED87" w14:textId="77777777" w:rsidTr="008C55D7">
        <w:trPr>
          <w:trHeight w:val="125"/>
        </w:trPr>
        <w:tc>
          <w:tcPr>
            <w:tcW w:w="9270" w:type="dxa"/>
          </w:tcPr>
          <w:p w14:paraId="286882A7" w14:textId="4C691436" w:rsidR="001C4EDC" w:rsidRDefault="001C4EDC">
            <w:pPr>
              <w:pStyle w:val="Default"/>
              <w:rPr>
                <w:b/>
                <w:bCs/>
                <w:sz w:val="28"/>
                <w:szCs w:val="28"/>
              </w:rPr>
            </w:pPr>
            <w:r>
              <w:rPr>
                <w:b/>
                <w:bCs/>
                <w:sz w:val="30"/>
                <w:szCs w:val="30"/>
              </w:rPr>
              <w:t>Professional Practices</w:t>
            </w:r>
          </w:p>
          <w:p w14:paraId="5993F7E5" w14:textId="275CA667" w:rsidR="00C839EF" w:rsidRDefault="00C839EF">
            <w:pPr>
              <w:pStyle w:val="Default"/>
              <w:rPr>
                <w:sz w:val="28"/>
                <w:szCs w:val="28"/>
              </w:rPr>
            </w:pPr>
            <w:r>
              <w:rPr>
                <w:b/>
                <w:bCs/>
                <w:sz w:val="28"/>
                <w:szCs w:val="28"/>
              </w:rPr>
              <w:t xml:space="preserve">Course Content: </w:t>
            </w:r>
          </w:p>
        </w:tc>
      </w:tr>
      <w:tr w:rsidR="00C839EF" w14:paraId="44F76E39" w14:textId="77777777" w:rsidTr="008C55D7">
        <w:trPr>
          <w:trHeight w:val="1313"/>
        </w:trPr>
        <w:tc>
          <w:tcPr>
            <w:tcW w:w="9270" w:type="dxa"/>
          </w:tcPr>
          <w:p w14:paraId="583A05A5" w14:textId="77777777" w:rsidR="00C839EF" w:rsidRPr="00E0074B" w:rsidRDefault="00C839EF">
            <w:pPr>
              <w:pStyle w:val="Default"/>
            </w:pPr>
            <w:r w:rsidRPr="00E0074B">
              <w:t xml:space="preserve">Computing Profession, Computing Ethics, Philosophy of Ethics. The Structure of Organizations, Finance and Accounting, Anatomy of a Software House, Computer Contracts, Intellectual Property Rights, The Framework of Employee Relations Law and Changing Management Practices, Human Resource Management and IT, Health and Safety at Work, Software Liability, Liability and Practice, Computer Misuse and the Criminal Law, Regulation and Control of Personal Information. Overview of the British Computer Society Code of Conduct, IEEE Code of Ethics, ACM Code of Ethics and Professional Conduct, ACM/IEEE Software Engineering Code of Ethics and Professional Practice. Accountability and Auditing, Social Application of Ethics. </w:t>
            </w:r>
          </w:p>
        </w:tc>
      </w:tr>
      <w:tr w:rsidR="00C839EF" w14:paraId="015A7422" w14:textId="77777777" w:rsidTr="008C55D7">
        <w:trPr>
          <w:trHeight w:val="125"/>
        </w:trPr>
        <w:tc>
          <w:tcPr>
            <w:tcW w:w="9270" w:type="dxa"/>
          </w:tcPr>
          <w:p w14:paraId="634C4E08" w14:textId="24FCF143" w:rsidR="00C839EF" w:rsidRPr="00E0074B" w:rsidRDefault="00E9160F">
            <w:pPr>
              <w:pStyle w:val="Default"/>
              <w:rPr>
                <w:b/>
              </w:rPr>
            </w:pPr>
            <w:r w:rsidRPr="00E0074B">
              <w:rPr>
                <w:b/>
                <w:bCs/>
              </w:rPr>
              <w:t>Reference Material</w:t>
            </w:r>
            <w:r w:rsidR="00C839EF" w:rsidRPr="00E0074B">
              <w:rPr>
                <w:b/>
                <w:bCs/>
              </w:rPr>
              <w:t xml:space="preserve">: </w:t>
            </w:r>
          </w:p>
        </w:tc>
      </w:tr>
      <w:tr w:rsidR="00356997" w14:paraId="6DB47509" w14:textId="77777777" w:rsidTr="008C55D7">
        <w:trPr>
          <w:trHeight w:val="125"/>
        </w:trPr>
        <w:tc>
          <w:tcPr>
            <w:tcW w:w="9270" w:type="dxa"/>
          </w:tcPr>
          <w:p w14:paraId="7926E4BB" w14:textId="05AB01E9" w:rsidR="00356997" w:rsidRPr="00E0074B" w:rsidRDefault="00DB3854">
            <w:pPr>
              <w:pStyle w:val="Default"/>
              <w:rPr>
                <w:bCs/>
              </w:rPr>
            </w:pPr>
            <w:r w:rsidRPr="00E0074B">
              <w:rPr>
                <w:b/>
                <w:bCs/>
              </w:rPr>
              <w:t>1.</w:t>
            </w:r>
            <w:r w:rsidRPr="00E0074B">
              <w:rPr>
                <w:bCs/>
              </w:rPr>
              <w:t xml:space="preserve"> </w:t>
            </w:r>
            <w:r w:rsidR="00356997" w:rsidRPr="00E0074B">
              <w:rPr>
                <w:bCs/>
              </w:rPr>
              <w:t xml:space="preserve">Professional Issues in Software Engineering by Frank </w:t>
            </w:r>
            <w:proofErr w:type="spellStart"/>
            <w:r w:rsidR="00356997" w:rsidRPr="00E0074B">
              <w:rPr>
                <w:bCs/>
              </w:rPr>
              <w:t>Bott</w:t>
            </w:r>
            <w:proofErr w:type="spellEnd"/>
            <w:r w:rsidR="00356997" w:rsidRPr="00E0074B">
              <w:rPr>
                <w:bCs/>
              </w:rPr>
              <w:t xml:space="preserve">, Allison Coleman, Jack Eaton and Diane Rowland, CRC Press; 3rd Edition (2000). ISBN-10: 0748409513 </w:t>
            </w:r>
          </w:p>
          <w:p w14:paraId="6421C9A6" w14:textId="77777777" w:rsidR="00356997" w:rsidRPr="00E0074B" w:rsidRDefault="00356997">
            <w:pPr>
              <w:pStyle w:val="Default"/>
              <w:rPr>
                <w:bCs/>
              </w:rPr>
            </w:pPr>
            <w:r w:rsidRPr="00E0074B">
              <w:rPr>
                <w:b/>
                <w:bCs/>
              </w:rPr>
              <w:t>2.</w:t>
            </w:r>
            <w:r w:rsidRPr="00E0074B">
              <w:rPr>
                <w:bCs/>
              </w:rPr>
              <w:t xml:space="preserve"> Computer Ethics by Deborah G. Johnson, Pearson; 4th Edition (January 3, 2009). ISBN-10: 0131112414 </w:t>
            </w:r>
          </w:p>
          <w:p w14:paraId="7F41DEE9" w14:textId="77777777" w:rsidR="00356997" w:rsidRPr="00E0074B" w:rsidRDefault="00356997">
            <w:pPr>
              <w:pStyle w:val="Default"/>
              <w:rPr>
                <w:bCs/>
              </w:rPr>
            </w:pPr>
            <w:r w:rsidRPr="00E0074B">
              <w:rPr>
                <w:b/>
                <w:bCs/>
              </w:rPr>
              <w:t>3.</w:t>
            </w:r>
            <w:r w:rsidRPr="00E0074B">
              <w:rPr>
                <w:bCs/>
              </w:rPr>
              <w:t xml:space="preserve"> A Gift of Fire: Social, Legal, and Ethical Issues for Computing and the Internet (3rd Edition) by Sara </w:t>
            </w:r>
            <w:proofErr w:type="spellStart"/>
            <w:r w:rsidRPr="00E0074B">
              <w:rPr>
                <w:bCs/>
              </w:rPr>
              <w:t>Baase</w:t>
            </w:r>
            <w:proofErr w:type="spellEnd"/>
            <w:r w:rsidRPr="00E0074B">
              <w:rPr>
                <w:bCs/>
              </w:rPr>
              <w:t xml:space="preserve">, Prentice Hall; 3rd Edition (2008). ISBN-10: 0136008488 </w:t>
            </w:r>
          </w:p>
          <w:p w14:paraId="1D118948" w14:textId="77777777" w:rsidR="00356997" w:rsidRPr="00E0074B" w:rsidRDefault="00356997">
            <w:pPr>
              <w:pStyle w:val="Default"/>
              <w:rPr>
                <w:bCs/>
              </w:rPr>
            </w:pPr>
            <w:r w:rsidRPr="00E0074B">
              <w:rPr>
                <w:b/>
                <w:bCs/>
              </w:rPr>
              <w:t>4.</w:t>
            </w:r>
            <w:r w:rsidRPr="00E0074B">
              <w:rPr>
                <w:bCs/>
              </w:rPr>
              <w:t xml:space="preserve"> Applied Professional Ethics by Gregory R. </w:t>
            </w:r>
            <w:proofErr w:type="spellStart"/>
            <w:r w:rsidRPr="00E0074B">
              <w:rPr>
                <w:bCs/>
              </w:rPr>
              <w:t>Beabout</w:t>
            </w:r>
            <w:proofErr w:type="spellEnd"/>
            <w:r w:rsidRPr="00E0074B">
              <w:rPr>
                <w:bCs/>
              </w:rPr>
              <w:t xml:space="preserve">, University Press of America (1993). ISBN-10: 0819193747. </w:t>
            </w:r>
          </w:p>
          <w:p w14:paraId="44CC53B7" w14:textId="77777777" w:rsidR="00356997" w:rsidRPr="00E0074B" w:rsidRDefault="00356997">
            <w:pPr>
              <w:pStyle w:val="Default"/>
              <w:rPr>
                <w:bCs/>
              </w:rPr>
            </w:pPr>
          </w:p>
        </w:tc>
      </w:tr>
    </w:tbl>
    <w:p w14:paraId="06487F84" w14:textId="2650AED7" w:rsidR="006A1592" w:rsidRPr="00573D71" w:rsidRDefault="006A1592">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350"/>
      </w:tblGrid>
      <w:tr w:rsidR="006A1592" w:rsidRPr="00573D71" w14:paraId="3372843B" w14:textId="77777777" w:rsidTr="006A1592">
        <w:tc>
          <w:tcPr>
            <w:tcW w:w="9350" w:type="dxa"/>
          </w:tcPr>
          <w:p w14:paraId="4F881AA1" w14:textId="652A9C58" w:rsidR="006A1592" w:rsidRPr="001076A2" w:rsidRDefault="007877FE">
            <w:pPr>
              <w:rPr>
                <w:rFonts w:ascii="Times New Roman" w:hAnsi="Times New Roman" w:cs="Times New Roman"/>
                <w:b/>
                <w:sz w:val="24"/>
                <w:szCs w:val="24"/>
              </w:rPr>
            </w:pPr>
            <w:r w:rsidRPr="008E54CF">
              <w:rPr>
                <w:rFonts w:ascii="Times New Roman" w:hAnsi="Times New Roman" w:cs="Times New Roman"/>
                <w:b/>
                <w:sz w:val="28"/>
                <w:szCs w:val="24"/>
              </w:rPr>
              <w:t>Human Resource Management</w:t>
            </w:r>
          </w:p>
        </w:tc>
      </w:tr>
      <w:tr w:rsidR="006A1592" w:rsidRPr="00573D71" w14:paraId="150F91F4" w14:textId="77777777" w:rsidTr="006A1592">
        <w:tc>
          <w:tcPr>
            <w:tcW w:w="9350" w:type="dxa"/>
          </w:tcPr>
          <w:p w14:paraId="219E49EC" w14:textId="77777777" w:rsidR="004A2EF2" w:rsidRPr="00573D71" w:rsidRDefault="004A2EF2" w:rsidP="006A1592">
            <w:pPr>
              <w:autoSpaceDE w:val="0"/>
              <w:autoSpaceDN w:val="0"/>
              <w:adjustRightInd w:val="0"/>
              <w:rPr>
                <w:rFonts w:ascii="Times New Roman" w:hAnsi="Times New Roman" w:cs="Times New Roman"/>
                <w:b/>
                <w:sz w:val="24"/>
                <w:szCs w:val="24"/>
              </w:rPr>
            </w:pPr>
            <w:r w:rsidRPr="00573D71">
              <w:rPr>
                <w:rFonts w:ascii="Times New Roman" w:hAnsi="Times New Roman" w:cs="Times New Roman"/>
                <w:b/>
                <w:sz w:val="24"/>
                <w:szCs w:val="24"/>
              </w:rPr>
              <w:t xml:space="preserve">Course Contents: </w:t>
            </w:r>
          </w:p>
          <w:p w14:paraId="592127AB" w14:textId="3180EBD3" w:rsidR="006A1592" w:rsidRPr="00573D71" w:rsidRDefault="006A1592" w:rsidP="00E7629E">
            <w:pPr>
              <w:autoSpaceDE w:val="0"/>
              <w:autoSpaceDN w:val="0"/>
              <w:adjustRightInd w:val="0"/>
              <w:jc w:val="both"/>
              <w:rPr>
                <w:rFonts w:ascii="Times New Roman" w:hAnsi="Times New Roman" w:cs="Times New Roman"/>
                <w:sz w:val="24"/>
                <w:szCs w:val="24"/>
              </w:rPr>
            </w:pPr>
            <w:r w:rsidRPr="00573D71">
              <w:rPr>
                <w:rFonts w:ascii="Times New Roman" w:hAnsi="Times New Roman" w:cs="Times New Roman"/>
                <w:sz w:val="24"/>
                <w:szCs w:val="24"/>
              </w:rPr>
              <w:t>Managing Human Resources. Understanding the External and Organizational</w:t>
            </w:r>
            <w:r w:rsidR="00E7629E">
              <w:rPr>
                <w:rFonts w:ascii="Times New Roman" w:hAnsi="Times New Roman" w:cs="Times New Roman"/>
                <w:sz w:val="24"/>
                <w:szCs w:val="24"/>
              </w:rPr>
              <w:t xml:space="preserve"> </w:t>
            </w:r>
            <w:r w:rsidRPr="00573D71">
              <w:rPr>
                <w:rFonts w:ascii="Times New Roman" w:hAnsi="Times New Roman" w:cs="Times New Roman"/>
                <w:sz w:val="24"/>
                <w:szCs w:val="24"/>
              </w:rPr>
              <w:t>Environments. Ensuring Fair Treatment and Legal Compliance. HR Planning</w:t>
            </w:r>
            <w:r w:rsidR="00E7629E">
              <w:rPr>
                <w:rFonts w:ascii="Times New Roman" w:hAnsi="Times New Roman" w:cs="Times New Roman"/>
                <w:sz w:val="24"/>
                <w:szCs w:val="24"/>
              </w:rPr>
              <w:t xml:space="preserve"> </w:t>
            </w:r>
            <w:r w:rsidRPr="00573D71">
              <w:rPr>
                <w:rFonts w:ascii="Times New Roman" w:hAnsi="Times New Roman" w:cs="Times New Roman"/>
                <w:sz w:val="24"/>
                <w:szCs w:val="24"/>
              </w:rPr>
              <w:t>for Alignment and Change. Using Job Analysis and Competency Modeling.</w:t>
            </w:r>
            <w:r w:rsidR="00E7629E">
              <w:rPr>
                <w:rFonts w:ascii="Times New Roman" w:hAnsi="Times New Roman" w:cs="Times New Roman"/>
                <w:sz w:val="24"/>
                <w:szCs w:val="24"/>
              </w:rPr>
              <w:t xml:space="preserve"> </w:t>
            </w:r>
            <w:r w:rsidRPr="00573D71">
              <w:rPr>
                <w:rFonts w:ascii="Times New Roman" w:hAnsi="Times New Roman" w:cs="Times New Roman"/>
                <w:sz w:val="24"/>
                <w:szCs w:val="24"/>
              </w:rPr>
              <w:t>Recruiting and Retaining Qualified Employees. Selecting Employees to Fit</w:t>
            </w:r>
            <w:r w:rsidR="00E7629E">
              <w:rPr>
                <w:rFonts w:ascii="Times New Roman" w:hAnsi="Times New Roman" w:cs="Times New Roman"/>
                <w:sz w:val="24"/>
                <w:szCs w:val="24"/>
              </w:rPr>
              <w:t xml:space="preserve"> </w:t>
            </w:r>
            <w:r w:rsidRPr="00573D71">
              <w:rPr>
                <w:rFonts w:ascii="Times New Roman" w:hAnsi="Times New Roman" w:cs="Times New Roman"/>
                <w:sz w:val="24"/>
                <w:szCs w:val="24"/>
              </w:rPr>
              <w:t>the Job and the Organization. Training and Developing a Competitive</w:t>
            </w:r>
            <w:r w:rsidR="00E7629E">
              <w:rPr>
                <w:rFonts w:ascii="Times New Roman" w:hAnsi="Times New Roman" w:cs="Times New Roman"/>
                <w:sz w:val="24"/>
                <w:szCs w:val="24"/>
              </w:rPr>
              <w:t xml:space="preserve"> </w:t>
            </w:r>
            <w:r w:rsidRPr="00573D71">
              <w:rPr>
                <w:rFonts w:ascii="Times New Roman" w:hAnsi="Times New Roman" w:cs="Times New Roman"/>
                <w:sz w:val="24"/>
                <w:szCs w:val="24"/>
              </w:rPr>
              <w:t>Workforce. Conducting Performance Management. Developing an Approach</w:t>
            </w:r>
          </w:p>
          <w:p w14:paraId="4B479AEF" w14:textId="4C347336" w:rsidR="006A1592" w:rsidRPr="00573D71" w:rsidRDefault="006A1592" w:rsidP="001358E3">
            <w:pPr>
              <w:autoSpaceDE w:val="0"/>
              <w:autoSpaceDN w:val="0"/>
              <w:adjustRightInd w:val="0"/>
              <w:rPr>
                <w:rFonts w:ascii="Times New Roman" w:hAnsi="Times New Roman" w:cs="Times New Roman"/>
                <w:sz w:val="24"/>
                <w:szCs w:val="24"/>
              </w:rPr>
            </w:pPr>
            <w:r w:rsidRPr="00573D71">
              <w:rPr>
                <w:rFonts w:ascii="Times New Roman" w:hAnsi="Times New Roman" w:cs="Times New Roman"/>
                <w:sz w:val="24"/>
                <w:szCs w:val="24"/>
              </w:rPr>
              <w:lastRenderedPageBreak/>
              <w:t>to Total Compensation. Using Performance-Based Pay to Achieve Strategic</w:t>
            </w:r>
            <w:r w:rsidR="001358E3">
              <w:rPr>
                <w:rFonts w:ascii="Times New Roman" w:hAnsi="Times New Roman" w:cs="Times New Roman"/>
                <w:sz w:val="24"/>
                <w:szCs w:val="24"/>
              </w:rPr>
              <w:t xml:space="preserve"> </w:t>
            </w:r>
            <w:r w:rsidRPr="00573D71">
              <w:rPr>
                <w:rFonts w:ascii="Times New Roman" w:hAnsi="Times New Roman" w:cs="Times New Roman"/>
                <w:sz w:val="24"/>
                <w:szCs w:val="24"/>
              </w:rPr>
              <w:t>Objectives. Providing Benefits and Services for Employees' Well-Being, Risk</w:t>
            </w:r>
            <w:r w:rsidR="001358E3">
              <w:rPr>
                <w:rFonts w:ascii="Times New Roman" w:hAnsi="Times New Roman" w:cs="Times New Roman"/>
                <w:sz w:val="24"/>
                <w:szCs w:val="24"/>
              </w:rPr>
              <w:t xml:space="preserve"> </w:t>
            </w:r>
            <w:r w:rsidRPr="00573D71">
              <w:rPr>
                <w:rFonts w:ascii="Times New Roman" w:hAnsi="Times New Roman" w:cs="Times New Roman"/>
                <w:sz w:val="24"/>
                <w:szCs w:val="24"/>
              </w:rPr>
              <w:t>Management. Employee Relations. Risk Management. Health, Safety, and</w:t>
            </w:r>
            <w:r w:rsidR="001358E3">
              <w:rPr>
                <w:rFonts w:ascii="Times New Roman" w:hAnsi="Times New Roman" w:cs="Times New Roman"/>
                <w:sz w:val="24"/>
                <w:szCs w:val="24"/>
              </w:rPr>
              <w:t xml:space="preserve"> </w:t>
            </w:r>
            <w:r w:rsidRPr="00573D71">
              <w:rPr>
                <w:rFonts w:ascii="Times New Roman" w:hAnsi="Times New Roman" w:cs="Times New Roman"/>
                <w:sz w:val="24"/>
                <w:szCs w:val="24"/>
              </w:rPr>
              <w:t>Employee Well-Being. Understanding Unionization and Collective Bargaining.</w:t>
            </w:r>
          </w:p>
        </w:tc>
      </w:tr>
      <w:tr w:rsidR="006A1592" w:rsidRPr="00573D71" w14:paraId="0140E9FD" w14:textId="77777777" w:rsidTr="006A1592">
        <w:tc>
          <w:tcPr>
            <w:tcW w:w="9350" w:type="dxa"/>
          </w:tcPr>
          <w:p w14:paraId="115EE9ED" w14:textId="271E3506" w:rsidR="006A1592" w:rsidRPr="00573D71" w:rsidRDefault="00D20FAE">
            <w:pPr>
              <w:rPr>
                <w:rFonts w:ascii="Times New Roman" w:hAnsi="Times New Roman" w:cs="Times New Roman"/>
                <w:b/>
                <w:sz w:val="24"/>
                <w:szCs w:val="24"/>
              </w:rPr>
            </w:pPr>
            <w:r w:rsidRPr="00573D71">
              <w:rPr>
                <w:rFonts w:ascii="Times New Roman" w:hAnsi="Times New Roman" w:cs="Times New Roman"/>
                <w:b/>
                <w:sz w:val="24"/>
                <w:szCs w:val="24"/>
              </w:rPr>
              <w:lastRenderedPageBreak/>
              <w:t>Reference Material:</w:t>
            </w:r>
          </w:p>
        </w:tc>
      </w:tr>
      <w:tr w:rsidR="006A1592" w:rsidRPr="00573D71" w14:paraId="40834DB9" w14:textId="77777777" w:rsidTr="006A1592">
        <w:tc>
          <w:tcPr>
            <w:tcW w:w="9350" w:type="dxa"/>
          </w:tcPr>
          <w:p w14:paraId="402B84DF" w14:textId="0ED3F529" w:rsidR="00A63BDF" w:rsidRPr="00573D71" w:rsidRDefault="00A63BDF" w:rsidP="00A63BDF">
            <w:pPr>
              <w:autoSpaceDE w:val="0"/>
              <w:autoSpaceDN w:val="0"/>
              <w:adjustRightInd w:val="0"/>
              <w:rPr>
                <w:rFonts w:ascii="Times New Roman" w:hAnsi="Times New Roman" w:cs="Times New Roman"/>
                <w:sz w:val="24"/>
                <w:szCs w:val="24"/>
              </w:rPr>
            </w:pPr>
            <w:r w:rsidRPr="00573D71">
              <w:rPr>
                <w:rFonts w:ascii="Times New Roman" w:hAnsi="Times New Roman" w:cs="Times New Roman"/>
                <w:sz w:val="24"/>
                <w:szCs w:val="24"/>
              </w:rPr>
              <w:t xml:space="preserve">1. </w:t>
            </w:r>
            <w:r w:rsidRPr="00573D71">
              <w:rPr>
                <w:rFonts w:ascii="Times New Roman" w:hAnsi="Times New Roman" w:cs="Times New Roman"/>
                <w:i/>
                <w:iCs/>
                <w:sz w:val="24"/>
                <w:szCs w:val="24"/>
              </w:rPr>
              <w:t xml:space="preserve">Managing Human Resources </w:t>
            </w:r>
            <w:r w:rsidRPr="00573D71">
              <w:rPr>
                <w:rFonts w:ascii="Times New Roman" w:hAnsi="Times New Roman" w:cs="Times New Roman"/>
                <w:sz w:val="24"/>
                <w:szCs w:val="24"/>
              </w:rPr>
              <w:t>by Susan E. Jackson, Randall S. Schuler</w:t>
            </w:r>
            <w:r w:rsidR="00D83C92">
              <w:rPr>
                <w:rFonts w:ascii="Times New Roman" w:hAnsi="Times New Roman" w:cs="Times New Roman"/>
                <w:sz w:val="24"/>
                <w:szCs w:val="24"/>
              </w:rPr>
              <w:t xml:space="preserve"> </w:t>
            </w:r>
            <w:r w:rsidRPr="00573D71">
              <w:rPr>
                <w:rFonts w:ascii="Times New Roman" w:hAnsi="Times New Roman" w:cs="Times New Roman"/>
                <w:sz w:val="24"/>
                <w:szCs w:val="24"/>
              </w:rPr>
              <w:t>and Steve Werner, South-Western College Pub; 11th Edition (June 16,</w:t>
            </w:r>
            <w:r w:rsidR="00D83C92">
              <w:rPr>
                <w:rFonts w:ascii="Times New Roman" w:hAnsi="Times New Roman" w:cs="Times New Roman"/>
                <w:sz w:val="24"/>
                <w:szCs w:val="24"/>
              </w:rPr>
              <w:t xml:space="preserve"> </w:t>
            </w:r>
            <w:r w:rsidRPr="00573D71">
              <w:rPr>
                <w:rFonts w:ascii="Times New Roman" w:hAnsi="Times New Roman" w:cs="Times New Roman"/>
                <w:sz w:val="24"/>
                <w:szCs w:val="24"/>
              </w:rPr>
              <w:t>2011).ISBN-10: 1111580227</w:t>
            </w:r>
          </w:p>
          <w:p w14:paraId="1AC612FC" w14:textId="3622A00F" w:rsidR="00A63BDF" w:rsidRPr="00573D71" w:rsidRDefault="00A63BDF" w:rsidP="00A63BDF">
            <w:pPr>
              <w:autoSpaceDE w:val="0"/>
              <w:autoSpaceDN w:val="0"/>
              <w:adjustRightInd w:val="0"/>
              <w:rPr>
                <w:rFonts w:ascii="Times New Roman" w:hAnsi="Times New Roman" w:cs="Times New Roman"/>
                <w:sz w:val="24"/>
                <w:szCs w:val="24"/>
              </w:rPr>
            </w:pPr>
            <w:r w:rsidRPr="00573D71">
              <w:rPr>
                <w:rFonts w:ascii="Times New Roman" w:hAnsi="Times New Roman" w:cs="Times New Roman"/>
                <w:sz w:val="24"/>
                <w:szCs w:val="24"/>
              </w:rPr>
              <w:t xml:space="preserve">2. </w:t>
            </w:r>
            <w:r w:rsidRPr="00573D71">
              <w:rPr>
                <w:rFonts w:ascii="Times New Roman" w:hAnsi="Times New Roman" w:cs="Times New Roman"/>
                <w:i/>
                <w:iCs/>
                <w:sz w:val="24"/>
                <w:szCs w:val="24"/>
              </w:rPr>
              <w:t xml:space="preserve">Management of Human Resources </w:t>
            </w:r>
            <w:r w:rsidRPr="00573D71">
              <w:rPr>
                <w:rFonts w:ascii="Times New Roman" w:hAnsi="Times New Roman" w:cs="Times New Roman"/>
                <w:sz w:val="24"/>
                <w:szCs w:val="24"/>
              </w:rPr>
              <w:t xml:space="preserve">by Gary </w:t>
            </w:r>
            <w:proofErr w:type="spellStart"/>
            <w:r w:rsidRPr="00573D71">
              <w:rPr>
                <w:rFonts w:ascii="Times New Roman" w:hAnsi="Times New Roman" w:cs="Times New Roman"/>
                <w:sz w:val="24"/>
                <w:szCs w:val="24"/>
              </w:rPr>
              <w:t>Dessler</w:t>
            </w:r>
            <w:proofErr w:type="spellEnd"/>
            <w:r w:rsidRPr="00573D71">
              <w:rPr>
                <w:rFonts w:ascii="Times New Roman" w:hAnsi="Times New Roman" w:cs="Times New Roman"/>
                <w:sz w:val="24"/>
                <w:szCs w:val="24"/>
              </w:rPr>
              <w:t xml:space="preserve">, </w:t>
            </w:r>
            <w:proofErr w:type="spellStart"/>
            <w:r w:rsidRPr="00573D71">
              <w:rPr>
                <w:rFonts w:ascii="Times New Roman" w:hAnsi="Times New Roman" w:cs="Times New Roman"/>
                <w:sz w:val="24"/>
                <w:szCs w:val="24"/>
              </w:rPr>
              <w:t>Carolin</w:t>
            </w:r>
            <w:proofErr w:type="spellEnd"/>
            <w:r w:rsidRPr="00573D71">
              <w:rPr>
                <w:rFonts w:ascii="Times New Roman" w:hAnsi="Times New Roman" w:cs="Times New Roman"/>
                <w:sz w:val="24"/>
                <w:szCs w:val="24"/>
              </w:rPr>
              <w:t xml:space="preserve"> </w:t>
            </w:r>
            <w:proofErr w:type="spellStart"/>
            <w:r w:rsidRPr="00573D71">
              <w:rPr>
                <w:rFonts w:ascii="Times New Roman" w:hAnsi="Times New Roman" w:cs="Times New Roman"/>
                <w:sz w:val="24"/>
                <w:szCs w:val="24"/>
              </w:rPr>
              <w:t>Rekar</w:t>
            </w:r>
            <w:proofErr w:type="spellEnd"/>
            <w:r w:rsidRPr="00573D71">
              <w:rPr>
                <w:rFonts w:ascii="Times New Roman" w:hAnsi="Times New Roman" w:cs="Times New Roman"/>
                <w:sz w:val="24"/>
                <w:szCs w:val="24"/>
              </w:rPr>
              <w:t xml:space="preserve"> Munro</w:t>
            </w:r>
            <w:r w:rsidR="00D83C92">
              <w:rPr>
                <w:rFonts w:ascii="Times New Roman" w:hAnsi="Times New Roman" w:cs="Times New Roman"/>
                <w:sz w:val="24"/>
                <w:szCs w:val="24"/>
              </w:rPr>
              <w:t xml:space="preserve"> </w:t>
            </w:r>
            <w:r w:rsidRPr="00573D71">
              <w:rPr>
                <w:rFonts w:ascii="Times New Roman" w:hAnsi="Times New Roman" w:cs="Times New Roman"/>
                <w:sz w:val="24"/>
                <w:szCs w:val="24"/>
              </w:rPr>
              <w:t>and Nina D. Cole, Pearson Education Canada; 3rd Edition (February 28,</w:t>
            </w:r>
            <w:r w:rsidR="00D83C92">
              <w:rPr>
                <w:rFonts w:ascii="Times New Roman" w:hAnsi="Times New Roman" w:cs="Times New Roman"/>
                <w:sz w:val="24"/>
                <w:szCs w:val="24"/>
              </w:rPr>
              <w:t xml:space="preserve"> </w:t>
            </w:r>
            <w:r w:rsidRPr="00573D71">
              <w:rPr>
                <w:rFonts w:ascii="Times New Roman" w:hAnsi="Times New Roman" w:cs="Times New Roman"/>
                <w:sz w:val="24"/>
                <w:szCs w:val="24"/>
              </w:rPr>
              <w:t>2010). ISBN-10: 0321687140</w:t>
            </w:r>
          </w:p>
          <w:p w14:paraId="5261B84D" w14:textId="6587BD48" w:rsidR="00A63BDF" w:rsidRPr="00573D71" w:rsidRDefault="00A63BDF" w:rsidP="00A63BDF">
            <w:pPr>
              <w:autoSpaceDE w:val="0"/>
              <w:autoSpaceDN w:val="0"/>
              <w:adjustRightInd w:val="0"/>
              <w:rPr>
                <w:rFonts w:ascii="Times New Roman" w:hAnsi="Times New Roman" w:cs="Times New Roman"/>
                <w:sz w:val="24"/>
                <w:szCs w:val="24"/>
              </w:rPr>
            </w:pPr>
            <w:r w:rsidRPr="00573D71">
              <w:rPr>
                <w:rFonts w:ascii="Times New Roman" w:hAnsi="Times New Roman" w:cs="Times New Roman"/>
                <w:sz w:val="24"/>
                <w:szCs w:val="24"/>
              </w:rPr>
              <w:t xml:space="preserve">3. </w:t>
            </w:r>
            <w:r w:rsidRPr="00573D71">
              <w:rPr>
                <w:rFonts w:ascii="Times New Roman" w:hAnsi="Times New Roman" w:cs="Times New Roman"/>
                <w:i/>
                <w:iCs/>
                <w:sz w:val="24"/>
                <w:szCs w:val="24"/>
              </w:rPr>
              <w:t xml:space="preserve">Human Resource Management </w:t>
            </w:r>
            <w:r w:rsidRPr="00573D71">
              <w:rPr>
                <w:rFonts w:ascii="Times New Roman" w:hAnsi="Times New Roman" w:cs="Times New Roman"/>
                <w:sz w:val="24"/>
                <w:szCs w:val="24"/>
              </w:rPr>
              <w:t>by Robert L. Mathis and John H. Jackson,</w:t>
            </w:r>
            <w:r w:rsidR="00D83C92">
              <w:rPr>
                <w:rFonts w:ascii="Times New Roman" w:hAnsi="Times New Roman" w:cs="Times New Roman"/>
                <w:sz w:val="24"/>
                <w:szCs w:val="24"/>
              </w:rPr>
              <w:t xml:space="preserve"> </w:t>
            </w:r>
            <w:r w:rsidRPr="00573D71">
              <w:rPr>
                <w:rFonts w:ascii="Times New Roman" w:hAnsi="Times New Roman" w:cs="Times New Roman"/>
                <w:sz w:val="24"/>
                <w:szCs w:val="24"/>
              </w:rPr>
              <w:t>South-Western Cengage Learning; 13th Edition (August 19, 2010). ISBN-</w:t>
            </w:r>
            <w:r w:rsidR="00D83C92">
              <w:rPr>
                <w:rFonts w:ascii="Times New Roman" w:hAnsi="Times New Roman" w:cs="Times New Roman"/>
                <w:sz w:val="24"/>
                <w:szCs w:val="24"/>
              </w:rPr>
              <w:t xml:space="preserve"> </w:t>
            </w:r>
            <w:r w:rsidRPr="00573D71">
              <w:rPr>
                <w:rFonts w:ascii="Times New Roman" w:hAnsi="Times New Roman" w:cs="Times New Roman"/>
                <w:sz w:val="24"/>
                <w:szCs w:val="24"/>
              </w:rPr>
              <w:t>10: 053845315X</w:t>
            </w:r>
          </w:p>
          <w:p w14:paraId="325D4DED" w14:textId="7A29E6A0" w:rsidR="006A1592" w:rsidRPr="00573D71" w:rsidRDefault="00A63BDF" w:rsidP="00D83C92">
            <w:pPr>
              <w:autoSpaceDE w:val="0"/>
              <w:autoSpaceDN w:val="0"/>
              <w:adjustRightInd w:val="0"/>
              <w:rPr>
                <w:rFonts w:ascii="Times New Roman" w:hAnsi="Times New Roman" w:cs="Times New Roman"/>
                <w:sz w:val="24"/>
                <w:szCs w:val="24"/>
              </w:rPr>
            </w:pPr>
            <w:r w:rsidRPr="00573D71">
              <w:rPr>
                <w:rFonts w:ascii="Times New Roman" w:hAnsi="Times New Roman" w:cs="Times New Roman"/>
                <w:sz w:val="24"/>
                <w:szCs w:val="24"/>
              </w:rPr>
              <w:t xml:space="preserve">4. </w:t>
            </w:r>
            <w:r w:rsidRPr="00573D71">
              <w:rPr>
                <w:rFonts w:ascii="Times New Roman" w:hAnsi="Times New Roman" w:cs="Times New Roman"/>
                <w:i/>
                <w:iCs/>
                <w:sz w:val="24"/>
                <w:szCs w:val="24"/>
              </w:rPr>
              <w:t>Human Resource Management Applications: Cases, Exercises, Incidents,</w:t>
            </w:r>
            <w:r w:rsidR="00D83C92">
              <w:rPr>
                <w:rFonts w:ascii="Times New Roman" w:hAnsi="Times New Roman" w:cs="Times New Roman"/>
                <w:i/>
                <w:iCs/>
                <w:sz w:val="24"/>
                <w:szCs w:val="24"/>
              </w:rPr>
              <w:t xml:space="preserve"> </w:t>
            </w:r>
            <w:r w:rsidRPr="00573D71">
              <w:rPr>
                <w:rFonts w:ascii="Times New Roman" w:hAnsi="Times New Roman" w:cs="Times New Roman"/>
                <w:i/>
                <w:iCs/>
                <w:sz w:val="24"/>
                <w:szCs w:val="24"/>
              </w:rPr>
              <w:t xml:space="preserve">and Skill Builders </w:t>
            </w:r>
            <w:r w:rsidRPr="00573D71">
              <w:rPr>
                <w:rFonts w:ascii="Times New Roman" w:hAnsi="Times New Roman" w:cs="Times New Roman"/>
                <w:sz w:val="24"/>
                <w:szCs w:val="24"/>
              </w:rPr>
              <w:t xml:space="preserve">by Stella M. Nkomo, Myron D. </w:t>
            </w:r>
            <w:proofErr w:type="spellStart"/>
            <w:r w:rsidRPr="00573D71">
              <w:rPr>
                <w:rFonts w:ascii="Times New Roman" w:hAnsi="Times New Roman" w:cs="Times New Roman"/>
                <w:sz w:val="24"/>
                <w:szCs w:val="24"/>
              </w:rPr>
              <w:t>Fottler</w:t>
            </w:r>
            <w:proofErr w:type="spellEnd"/>
            <w:r w:rsidRPr="00573D71">
              <w:rPr>
                <w:rFonts w:ascii="Times New Roman" w:hAnsi="Times New Roman" w:cs="Times New Roman"/>
                <w:sz w:val="24"/>
                <w:szCs w:val="24"/>
              </w:rPr>
              <w:t xml:space="preserve"> and R. Bruce</w:t>
            </w:r>
            <w:r w:rsidR="00D83C92">
              <w:rPr>
                <w:rFonts w:ascii="Times New Roman" w:hAnsi="Times New Roman" w:cs="Times New Roman"/>
                <w:sz w:val="24"/>
                <w:szCs w:val="24"/>
              </w:rPr>
              <w:t xml:space="preserve"> </w:t>
            </w:r>
            <w:r w:rsidRPr="00573D71">
              <w:rPr>
                <w:rFonts w:ascii="Times New Roman" w:hAnsi="Times New Roman" w:cs="Times New Roman"/>
                <w:sz w:val="24"/>
                <w:szCs w:val="24"/>
              </w:rPr>
              <w:t>McAfee, South-Western Cengage Learning; 7th Edition (September 29,</w:t>
            </w:r>
            <w:r w:rsidR="00D83C92">
              <w:rPr>
                <w:rFonts w:ascii="Times New Roman" w:hAnsi="Times New Roman" w:cs="Times New Roman"/>
                <w:sz w:val="24"/>
                <w:szCs w:val="24"/>
              </w:rPr>
              <w:t xml:space="preserve"> </w:t>
            </w:r>
            <w:r w:rsidRPr="00573D71">
              <w:rPr>
                <w:rFonts w:ascii="Times New Roman" w:hAnsi="Times New Roman" w:cs="Times New Roman"/>
                <w:sz w:val="24"/>
                <w:szCs w:val="24"/>
              </w:rPr>
              <w:t>2010). ISBN-10: 0538468076</w:t>
            </w:r>
          </w:p>
        </w:tc>
      </w:tr>
    </w:tbl>
    <w:p w14:paraId="00503751" w14:textId="77777777" w:rsidR="006A1592" w:rsidRDefault="006A1592"/>
    <w:sectPr w:rsidR="006A159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FC1865" w14:textId="77777777" w:rsidR="00F81D8F" w:rsidRDefault="00F81D8F" w:rsidP="001E683B">
      <w:pPr>
        <w:spacing w:after="0" w:line="240" w:lineRule="auto"/>
      </w:pPr>
      <w:r>
        <w:separator/>
      </w:r>
    </w:p>
  </w:endnote>
  <w:endnote w:type="continuationSeparator" w:id="0">
    <w:p w14:paraId="3A042F73" w14:textId="77777777" w:rsidR="00F81D8F" w:rsidRDefault="00F81D8F" w:rsidP="001E68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Omega">
    <w:altName w:val="Segoe UI"/>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8081C3" w14:textId="77777777" w:rsidR="00F81D8F" w:rsidRDefault="00F81D8F" w:rsidP="001E683B">
      <w:pPr>
        <w:spacing w:after="0" w:line="240" w:lineRule="auto"/>
      </w:pPr>
      <w:r>
        <w:separator/>
      </w:r>
    </w:p>
  </w:footnote>
  <w:footnote w:type="continuationSeparator" w:id="0">
    <w:p w14:paraId="7E09CEB2" w14:textId="77777777" w:rsidR="00F81D8F" w:rsidRDefault="00F81D8F" w:rsidP="001E68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76C827" w14:textId="5FE4A6C9" w:rsidR="001E683B" w:rsidRDefault="001E683B" w:rsidP="001E683B">
    <w:pPr>
      <w:pStyle w:val="Header"/>
      <w:tabs>
        <w:tab w:val="left" w:pos="2160"/>
      </w:tabs>
      <w:ind w:right="-240"/>
      <w:jc w:val="both"/>
      <w:rPr>
        <w:b/>
        <w:i/>
        <w:sz w:val="44"/>
        <w:szCs w:val="40"/>
      </w:rPr>
    </w:pPr>
    <w:r>
      <w:rPr>
        <w:noProof/>
        <w:sz w:val="12"/>
      </w:rPr>
      <w:drawing>
        <wp:anchor distT="0" distB="0" distL="114300" distR="114300" simplePos="0" relativeHeight="251661312" behindDoc="1" locked="0" layoutInCell="1" allowOverlap="1" wp14:anchorId="126E489D" wp14:editId="2BE465E2">
          <wp:simplePos x="0" y="0"/>
          <wp:positionH relativeFrom="column">
            <wp:posOffset>5016500</wp:posOffset>
          </wp:positionH>
          <wp:positionV relativeFrom="paragraph">
            <wp:posOffset>-32855</wp:posOffset>
          </wp:positionV>
          <wp:extent cx="621665" cy="6642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665" cy="664210"/>
                  </a:xfrm>
                  <a:prstGeom prst="rect">
                    <a:avLst/>
                  </a:prstGeom>
                  <a:noFill/>
                </pic:spPr>
              </pic:pic>
            </a:graphicData>
          </a:graphic>
          <wp14:sizeRelH relativeFrom="page">
            <wp14:pctWidth>0</wp14:pctWidth>
          </wp14:sizeRelH>
          <wp14:sizeRelV relativeFrom="page">
            <wp14:pctHeight>0</wp14:pctHeight>
          </wp14:sizeRelV>
        </wp:anchor>
      </w:drawing>
    </w:r>
    <w:r>
      <w:rPr>
        <w:b/>
        <w:i/>
        <w:sz w:val="44"/>
        <w:szCs w:val="40"/>
      </w:rPr>
      <w:t xml:space="preserve">Department of Information Technology </w:t>
    </w:r>
  </w:p>
  <w:p w14:paraId="38E92568" w14:textId="77777777" w:rsidR="001E683B" w:rsidRPr="00C5734A" w:rsidRDefault="001E683B" w:rsidP="001E683B">
    <w:pPr>
      <w:pStyle w:val="Header"/>
      <w:tabs>
        <w:tab w:val="left" w:pos="2160"/>
      </w:tabs>
      <w:ind w:right="-240"/>
      <w:jc w:val="both"/>
      <w:rPr>
        <w:b/>
        <w:i/>
        <w:sz w:val="30"/>
        <w:szCs w:val="40"/>
      </w:rPr>
    </w:pPr>
    <w:r w:rsidRPr="00C5734A">
      <w:rPr>
        <w:b/>
        <w:i/>
        <w:sz w:val="38"/>
        <w:szCs w:val="40"/>
      </w:rPr>
      <w:t>Faculty of Physical Sciences</w:t>
    </w:r>
  </w:p>
  <w:p w14:paraId="634CEB2F" w14:textId="77777777" w:rsidR="001E683B" w:rsidRDefault="001E683B" w:rsidP="001E683B">
    <w:pPr>
      <w:pStyle w:val="Header"/>
      <w:tabs>
        <w:tab w:val="left" w:pos="2160"/>
      </w:tabs>
      <w:ind w:right="-240"/>
      <w:jc w:val="both"/>
    </w:pPr>
    <w:r>
      <w:rPr>
        <w:b/>
        <w:i/>
        <w:sz w:val="36"/>
        <w:szCs w:val="40"/>
      </w:rPr>
      <w:t>Government College University, Faisalabad.</w:t>
    </w:r>
    <w:r>
      <w:rPr>
        <w:sz w:val="12"/>
      </w:rPr>
      <w:t xml:space="preserve">                           </w:t>
    </w:r>
  </w:p>
  <w:p w14:paraId="18E75334" w14:textId="77777777" w:rsidR="001E683B" w:rsidRDefault="001E683B" w:rsidP="001E683B">
    <w:pPr>
      <w:pStyle w:val="Header"/>
      <w:ind w:right="-240"/>
      <w:jc w:val="both"/>
      <w:rPr>
        <w:sz w:val="18"/>
      </w:rPr>
    </w:pPr>
    <w:r>
      <w:rPr>
        <w:noProof/>
      </w:rPr>
      <mc:AlternateContent>
        <mc:Choice Requires="wps">
          <w:drawing>
            <wp:anchor distT="0" distB="0" distL="114300" distR="114300" simplePos="0" relativeHeight="251659264" behindDoc="0" locked="0" layoutInCell="1" allowOverlap="1" wp14:anchorId="74256770" wp14:editId="59FE39CF">
              <wp:simplePos x="0" y="0"/>
              <wp:positionH relativeFrom="column">
                <wp:posOffset>4445</wp:posOffset>
              </wp:positionH>
              <wp:positionV relativeFrom="paragraph">
                <wp:posOffset>99060</wp:posOffset>
              </wp:positionV>
              <wp:extent cx="5659755" cy="5715"/>
              <wp:effectExtent l="33020" t="32385" r="31750" b="3810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9755" cy="5715"/>
                      </a:xfrm>
                      <a:prstGeom prst="line">
                        <a:avLst/>
                      </a:prstGeom>
                      <a:noFill/>
                      <a:ln w="572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1732B29"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7.8pt" to="446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" strokeweight="1.59mm">
              <v:stroke joinstyle="miter" endcap="square"/>
            </v:line>
          </w:pict>
        </mc:Fallback>
      </mc:AlternateContent>
    </w:r>
  </w:p>
  <w:p w14:paraId="7D6F9F4B" w14:textId="77777777" w:rsidR="001E683B" w:rsidRDefault="001E683B" w:rsidP="001E683B">
    <w:pPr>
      <w:pStyle w:val="Header"/>
      <w:ind w:right="-240"/>
      <w:jc w:val="both"/>
    </w:pPr>
    <w:r>
      <w:rPr>
        <w:b/>
        <w:sz w:val="18"/>
      </w:rPr>
      <w:t>Main Campus, Yousaf block, 2</w:t>
    </w:r>
    <w:r>
      <w:rPr>
        <w:b/>
        <w:sz w:val="18"/>
        <w:vertAlign w:val="superscript"/>
      </w:rPr>
      <w:t>nd</w:t>
    </w:r>
    <w:r>
      <w:rPr>
        <w:b/>
        <w:sz w:val="18"/>
      </w:rPr>
      <w:t xml:space="preserve"> Floor</w:t>
    </w:r>
    <w:r>
      <w:rPr>
        <w:b/>
        <w:sz w:val="18"/>
      </w:rPr>
      <w:tab/>
    </w:r>
    <w:r>
      <w:rPr>
        <w:b/>
        <w:sz w:val="18"/>
      </w:rPr>
      <w:tab/>
    </w:r>
    <w:r>
      <w:rPr>
        <w:b/>
        <w:sz w:val="18"/>
      </w:rPr>
      <w:tab/>
      <w:t xml:space="preserve">                                                     </w:t>
    </w:r>
  </w:p>
  <w:p w14:paraId="4F657F30" w14:textId="10D56E0E" w:rsidR="001E683B" w:rsidRDefault="001E683B" w:rsidP="00BB5B9B">
    <w:pPr>
      <w:pStyle w:val="Header"/>
      <w:ind w:right="-240"/>
      <w:jc w:val="both"/>
    </w:pPr>
    <w:r>
      <w:rPr>
        <w:noProof/>
      </w:rPr>
      <mc:AlternateContent>
        <mc:Choice Requires="wps">
          <w:drawing>
            <wp:anchor distT="0" distB="0" distL="114300" distR="114300" simplePos="0" relativeHeight="251660288" behindDoc="0" locked="0" layoutInCell="1" allowOverlap="1" wp14:anchorId="08FC9970" wp14:editId="5D970BFE">
              <wp:simplePos x="0" y="0"/>
              <wp:positionH relativeFrom="column">
                <wp:posOffset>4445</wp:posOffset>
              </wp:positionH>
              <wp:positionV relativeFrom="paragraph">
                <wp:posOffset>40005</wp:posOffset>
              </wp:positionV>
              <wp:extent cx="5667375" cy="24765"/>
              <wp:effectExtent l="33020" t="30480" r="33655" b="3048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67375" cy="24765"/>
                      </a:xfrm>
                      <a:prstGeom prst="line">
                        <a:avLst/>
                      </a:prstGeom>
                      <a:noFill/>
                      <a:ln w="572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96F078E" id="Line 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3.15pt" to="446.6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" strokeweight="1.59mm">
              <v:stroke joinstyle="miter" endcap="square"/>
            </v:line>
          </w:pict>
        </mc:Fallback>
      </mc:AlternateContent>
    </w:r>
    <w:r>
      <w:rPr>
        <w:rFonts w:ascii="CG Omega" w:hAnsi="CG Omega" w:cs="CG Omega"/>
      </w:rPr>
      <w:tab/>
    </w:r>
    <w:r>
      <w:rPr>
        <w:rFonts w:ascii="CG Omega" w:hAnsi="CG Omega" w:cs="CG Omega"/>
      </w:rPr>
      <w:tab/>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0C3"/>
    <w:rsid w:val="0009651F"/>
    <w:rsid w:val="000B6048"/>
    <w:rsid w:val="000F254F"/>
    <w:rsid w:val="001076A2"/>
    <w:rsid w:val="001358E3"/>
    <w:rsid w:val="001C4EDC"/>
    <w:rsid w:val="001E683B"/>
    <w:rsid w:val="00203C38"/>
    <w:rsid w:val="002B3EEC"/>
    <w:rsid w:val="002D60B7"/>
    <w:rsid w:val="00356997"/>
    <w:rsid w:val="00374ED3"/>
    <w:rsid w:val="00394430"/>
    <w:rsid w:val="004A2EF2"/>
    <w:rsid w:val="0051050D"/>
    <w:rsid w:val="005269FC"/>
    <w:rsid w:val="00573D71"/>
    <w:rsid w:val="005A0A2D"/>
    <w:rsid w:val="005F4579"/>
    <w:rsid w:val="006864D9"/>
    <w:rsid w:val="006A1592"/>
    <w:rsid w:val="007675D3"/>
    <w:rsid w:val="007700C3"/>
    <w:rsid w:val="007877FE"/>
    <w:rsid w:val="007C7716"/>
    <w:rsid w:val="008B4092"/>
    <w:rsid w:val="008C2A77"/>
    <w:rsid w:val="008C55D7"/>
    <w:rsid w:val="008E54CF"/>
    <w:rsid w:val="009D20B4"/>
    <w:rsid w:val="00A528C4"/>
    <w:rsid w:val="00A52E2E"/>
    <w:rsid w:val="00A63BDF"/>
    <w:rsid w:val="00A96878"/>
    <w:rsid w:val="00AA4D1F"/>
    <w:rsid w:val="00AA5D0E"/>
    <w:rsid w:val="00AB3BB5"/>
    <w:rsid w:val="00B14BB2"/>
    <w:rsid w:val="00BB5B9B"/>
    <w:rsid w:val="00BC11A0"/>
    <w:rsid w:val="00C27C15"/>
    <w:rsid w:val="00C839EF"/>
    <w:rsid w:val="00C9698E"/>
    <w:rsid w:val="00CF0952"/>
    <w:rsid w:val="00D20FAE"/>
    <w:rsid w:val="00D705B7"/>
    <w:rsid w:val="00D83C92"/>
    <w:rsid w:val="00D856F4"/>
    <w:rsid w:val="00DB3854"/>
    <w:rsid w:val="00DE1BAC"/>
    <w:rsid w:val="00E0074B"/>
    <w:rsid w:val="00E1164F"/>
    <w:rsid w:val="00E7629E"/>
    <w:rsid w:val="00E9160F"/>
    <w:rsid w:val="00F11CE8"/>
    <w:rsid w:val="00F81D8F"/>
    <w:rsid w:val="00F863A1"/>
    <w:rsid w:val="00FB4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B1CF7"/>
  <w15:chartTrackingRefBased/>
  <w15:docId w15:val="{2E45F177-E271-44A2-84C0-55F4FF508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7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A0A2D"/>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6A15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1E683B"/>
    <w:pPr>
      <w:tabs>
        <w:tab w:val="center" w:pos="4680"/>
        <w:tab w:val="right" w:pos="9360"/>
      </w:tabs>
      <w:spacing w:after="0" w:line="240" w:lineRule="auto"/>
    </w:pPr>
  </w:style>
  <w:style w:type="character" w:customStyle="1" w:styleId="HeaderChar">
    <w:name w:val="Header Char"/>
    <w:basedOn w:val="DefaultParagraphFont"/>
    <w:link w:val="Header"/>
    <w:rsid w:val="001E683B"/>
  </w:style>
  <w:style w:type="paragraph" w:styleId="Footer">
    <w:name w:val="footer"/>
    <w:basedOn w:val="Normal"/>
    <w:link w:val="FooterChar"/>
    <w:uiPriority w:val="99"/>
    <w:unhideWhenUsed/>
    <w:rsid w:val="001E68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68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451</Words>
  <Characters>2576</Characters>
  <Application>Microsoft Office Word</Application>
  <DocSecurity>0</DocSecurity>
  <Lines>21</Lines>
  <Paragraphs>6</Paragraphs>
  <ScaleCrop>false</ScaleCrop>
  <Company/>
  <LinksUpToDate>false</LinksUpToDate>
  <CharactersWithSpaces>3021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60</cp:revision>
  <dcterms:created xsi:type="dcterms:W3CDTF">2019-04-09T08:53:00Z</dcterms:created>
  <dcterms:modified xsi:type="dcterms:W3CDTF">2020-03-17T01:52:00Z</dcterms:modified>
</cp:coreProperties>
</file>